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185A0A" w:rsidRPr="007D7385" w:rsidTr="00185A0A">
        <w:trPr>
          <w:trHeight w:val="734"/>
        </w:trPr>
        <w:tc>
          <w:tcPr>
            <w:tcW w:w="9355" w:type="dxa"/>
            <w:vAlign w:val="center"/>
          </w:tcPr>
          <w:p w:rsidR="00185A0A" w:rsidRDefault="00185A0A" w:rsidP="00AE27C3">
            <w:pPr>
              <w:jc w:val="both"/>
              <w:rPr>
                <w:rFonts w:cs="Arial"/>
                <w:b/>
              </w:rPr>
            </w:pPr>
          </w:p>
          <w:p w:rsidR="00185A0A" w:rsidRDefault="00185A0A" w:rsidP="00AE27C3">
            <w:pPr>
              <w:jc w:val="center"/>
              <w:rPr>
                <w:rFonts w:cs="Arial"/>
                <w:b/>
              </w:rPr>
            </w:pPr>
            <w:r w:rsidRPr="007D7385">
              <w:rPr>
                <w:rFonts w:cs="Arial"/>
                <w:b/>
              </w:rPr>
              <w:t>MANDATORY REPORTING POLICY AND PROCEDURES</w:t>
            </w:r>
          </w:p>
          <w:p w:rsidR="00185A0A" w:rsidRPr="007D7385" w:rsidRDefault="00185A0A" w:rsidP="00AE27C3">
            <w:pPr>
              <w:jc w:val="center"/>
              <w:rPr>
                <w:rFonts w:cs="Arial"/>
                <w:b/>
              </w:rPr>
            </w:pPr>
          </w:p>
        </w:tc>
      </w:tr>
    </w:tbl>
    <w:p w:rsidR="00185A0A" w:rsidRDefault="00185A0A" w:rsidP="00185A0A">
      <w:pPr>
        <w:autoSpaceDE w:val="0"/>
        <w:autoSpaceDN w:val="0"/>
        <w:adjustRightInd w:val="0"/>
        <w:jc w:val="both"/>
        <w:rPr>
          <w:rFonts w:cs="Arial"/>
          <w:b/>
          <w:bCs/>
          <w:sz w:val="32"/>
          <w:szCs w:val="32"/>
        </w:rPr>
      </w:pPr>
    </w:p>
    <w:p w:rsidR="00185A0A" w:rsidRPr="007D7385" w:rsidRDefault="00185A0A" w:rsidP="00185A0A">
      <w:pPr>
        <w:autoSpaceDE w:val="0"/>
        <w:autoSpaceDN w:val="0"/>
        <w:adjustRightInd w:val="0"/>
        <w:jc w:val="both"/>
        <w:rPr>
          <w:rFonts w:cs="Arial"/>
          <w:b/>
          <w:color w:val="000000"/>
          <w:sz w:val="22"/>
          <w:szCs w:val="22"/>
        </w:rPr>
      </w:pPr>
      <w:r w:rsidRPr="007D7385">
        <w:rPr>
          <w:rFonts w:cs="Arial"/>
          <w:b/>
          <w:color w:val="000000"/>
          <w:sz w:val="22"/>
          <w:szCs w:val="22"/>
        </w:rPr>
        <w:t>Statement</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 xml:space="preserve">A broad range of professional groups are identified in the </w:t>
      </w:r>
      <w:r w:rsidRPr="007D7385">
        <w:rPr>
          <w:rFonts w:cs="Arial"/>
          <w:i/>
          <w:color w:val="000000"/>
          <w:sz w:val="22"/>
          <w:szCs w:val="22"/>
        </w:rPr>
        <w:t>Children Youth and Families Act 2005</w:t>
      </w:r>
      <w:r w:rsidRPr="007D7385">
        <w:rPr>
          <w:rFonts w:cs="Arial"/>
          <w:color w:val="000000"/>
          <w:sz w:val="22"/>
          <w:szCs w:val="22"/>
        </w:rPr>
        <w:t xml:space="preserve"> (CYFA) as mandatory reporters. Mandated staff members must make a report to Child Protection as soon as practicable after forming a belief</w:t>
      </w:r>
      <w:r>
        <w:rPr>
          <w:rFonts w:cs="Arial"/>
          <w:color w:val="000000"/>
          <w:sz w:val="22"/>
          <w:szCs w:val="22"/>
        </w:rPr>
        <w:t>,</w:t>
      </w:r>
      <w:r w:rsidRPr="007D7385">
        <w:rPr>
          <w:rFonts w:cs="Arial"/>
          <w:color w:val="000000"/>
          <w:sz w:val="22"/>
          <w:szCs w:val="22"/>
        </w:rPr>
        <w:t xml:space="preserve"> on reasonable grounds</w:t>
      </w:r>
      <w:r>
        <w:rPr>
          <w:rFonts w:cs="Arial"/>
          <w:color w:val="000000"/>
          <w:sz w:val="22"/>
          <w:szCs w:val="22"/>
        </w:rPr>
        <w:t>,</w:t>
      </w:r>
      <w:r w:rsidRPr="007D7385">
        <w:rPr>
          <w:rFonts w:cs="Arial"/>
          <w:color w:val="000000"/>
          <w:sz w:val="22"/>
          <w:szCs w:val="22"/>
        </w:rPr>
        <w:t xml:space="preserve"> that a child or young person is in need of protection from significant harm as a result of physical injury or sexual abuse, and the child’s parents are unable or unwilling to protect the child.</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 following professionals are prescribed as mandatory reporters under section 182 of the CYFA:</w:t>
      </w:r>
    </w:p>
    <w:p w:rsidR="00185A0A" w:rsidRPr="00FD2811" w:rsidRDefault="00185A0A" w:rsidP="00185A0A">
      <w:pPr>
        <w:autoSpaceDE w:val="0"/>
        <w:autoSpaceDN w:val="0"/>
        <w:adjustRightInd w:val="0"/>
        <w:ind w:left="851" w:hanging="131"/>
        <w:jc w:val="both"/>
        <w:rPr>
          <w:rFonts w:cs="Arial"/>
          <w:sz w:val="22"/>
          <w:szCs w:val="22"/>
        </w:rPr>
      </w:pPr>
      <w:r w:rsidRPr="007D7385">
        <w:rPr>
          <w:rFonts w:cs="Arial"/>
          <w:color w:val="000000"/>
          <w:sz w:val="22"/>
          <w:szCs w:val="22"/>
        </w:rPr>
        <w:t xml:space="preserve">• </w:t>
      </w:r>
      <w:r w:rsidRPr="00FD2811">
        <w:rPr>
          <w:rFonts w:cs="Arial"/>
          <w:sz w:val="22"/>
          <w:szCs w:val="22"/>
        </w:rPr>
        <w:t>primary and secondary school teachers and principals (including students in training to become teachers)</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registered medical practitioners (including psychiatrists)</w:t>
      </w:r>
    </w:p>
    <w:p w:rsidR="00185A0A" w:rsidRPr="007D7385" w:rsidRDefault="00185A0A" w:rsidP="00185A0A">
      <w:pPr>
        <w:tabs>
          <w:tab w:val="left" w:pos="7096"/>
        </w:tabs>
        <w:autoSpaceDE w:val="0"/>
        <w:autoSpaceDN w:val="0"/>
        <w:adjustRightInd w:val="0"/>
        <w:ind w:left="720"/>
        <w:jc w:val="both"/>
        <w:rPr>
          <w:rFonts w:cs="Arial"/>
          <w:color w:val="000000"/>
          <w:sz w:val="22"/>
          <w:szCs w:val="22"/>
        </w:rPr>
      </w:pPr>
      <w:r w:rsidRPr="007D7385">
        <w:rPr>
          <w:rFonts w:cs="Arial"/>
          <w:color w:val="000000"/>
          <w:sz w:val="22"/>
          <w:szCs w:val="22"/>
        </w:rPr>
        <w:t>• nurses (including school nurses)</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police.</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Non-mandated staff members</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 xml:space="preserve">Section 183 of the CYFA states that </w:t>
      </w:r>
      <w:r w:rsidRPr="007D7385">
        <w:rPr>
          <w:rFonts w:cs="Arial"/>
          <w:b/>
          <w:bCs/>
          <w:color w:val="000000"/>
          <w:sz w:val="22"/>
          <w:szCs w:val="22"/>
        </w:rPr>
        <w:t xml:space="preserve">any person, </w:t>
      </w:r>
      <w:r w:rsidRPr="007D7385">
        <w:rPr>
          <w:rFonts w:cs="Arial"/>
          <w:color w:val="000000"/>
          <w:sz w:val="22"/>
          <w:szCs w:val="22"/>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Forming a belief on reasonable grounds</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A person may form a belief on reasonable grounds that a child is in need of protection after becoming aware that a child or young person’s health, safety or wellbeing is at risk and the child’s parents are unwilling or unable to protect the child.</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There may be reasonable grounds for forming such a belief if:</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a child or young person states that they have been physically or sexually abused</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a child or young person states that they know someone who has been physically or sexually abused (sometimes the child may be talking about themselves)</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someone who knows the child or young person states that the child or young person has been physically or sexually abused</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a child shows signs of being physically or sexually abused.</w:t>
      </w:r>
    </w:p>
    <w:p w:rsidR="00185A0A"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the staff member is aware of persistent family violence or parental substance misuse, psychiatric illness or intellectual disability that is impacting on the child or young person’s safety, stability or development</w:t>
      </w:r>
    </w:p>
    <w:p w:rsidR="00185A0A" w:rsidRDefault="00185A0A" w:rsidP="00185A0A">
      <w:pPr>
        <w:autoSpaceDE w:val="0"/>
        <w:autoSpaceDN w:val="0"/>
        <w:adjustRightInd w:val="0"/>
        <w:ind w:left="851" w:hanging="131"/>
        <w:jc w:val="both"/>
        <w:rPr>
          <w:rFonts w:cs="Arial"/>
          <w:color w:val="000000"/>
          <w:sz w:val="22"/>
          <w:szCs w:val="22"/>
        </w:rPr>
      </w:pPr>
    </w:p>
    <w:p w:rsidR="00185A0A" w:rsidRDefault="00185A0A" w:rsidP="00185A0A">
      <w:pPr>
        <w:autoSpaceDE w:val="0"/>
        <w:autoSpaceDN w:val="0"/>
        <w:adjustRightInd w:val="0"/>
        <w:ind w:left="851" w:hanging="131"/>
        <w:jc w:val="both"/>
        <w:rPr>
          <w:rFonts w:cs="Arial"/>
          <w:color w:val="000000"/>
          <w:sz w:val="22"/>
          <w:szCs w:val="22"/>
        </w:rPr>
        <w:sectPr w:rsidR="00185A0A" w:rsidSect="00C323DB">
          <w:headerReference w:type="default" r:id="rId7"/>
          <w:pgSz w:w="11906" w:h="16838"/>
          <w:pgMar w:top="2835"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pPr>
    </w:p>
    <w:p w:rsidR="00185A0A" w:rsidRPr="007D7385" w:rsidRDefault="00185A0A" w:rsidP="00185A0A">
      <w:pPr>
        <w:autoSpaceDE w:val="0"/>
        <w:autoSpaceDN w:val="0"/>
        <w:adjustRightInd w:val="0"/>
        <w:ind w:left="851" w:hanging="131"/>
        <w:jc w:val="both"/>
        <w:rPr>
          <w:rFonts w:cs="Arial"/>
          <w:color w:val="000000"/>
          <w:sz w:val="22"/>
          <w:szCs w:val="22"/>
        </w:rPr>
      </w:pPr>
    </w:p>
    <w:p w:rsidR="00185A0A" w:rsidRPr="007D7385" w:rsidRDefault="00185A0A" w:rsidP="00185A0A">
      <w:pPr>
        <w:autoSpaceDE w:val="0"/>
        <w:autoSpaceDN w:val="0"/>
        <w:adjustRightInd w:val="0"/>
        <w:ind w:left="851" w:hanging="142"/>
        <w:jc w:val="both"/>
        <w:rPr>
          <w:rFonts w:cs="Arial"/>
          <w:color w:val="000000"/>
          <w:sz w:val="22"/>
          <w:szCs w:val="22"/>
        </w:rPr>
      </w:pPr>
      <w:r w:rsidRPr="007D7385">
        <w:rPr>
          <w:rFonts w:cs="Arial"/>
          <w:color w:val="000000"/>
          <w:sz w:val="22"/>
          <w:szCs w:val="22"/>
        </w:rPr>
        <w:t>• the staff member observes signs or indicators of abuse, including non-accidental or  unexplained injury, persistent neglect, poor care or lack of appropriate supervision</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a child’s actions or behaviour may place them at risk of significant harm and the child’s parents are unwilling or unable to protect the child.</w:t>
      </w: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Reporting a belief</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Staff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FF"/>
          <w:sz w:val="22"/>
          <w:szCs w:val="22"/>
        </w:rPr>
      </w:pPr>
      <w:r w:rsidRPr="007D7385">
        <w:rPr>
          <w:rFonts w:cs="Arial"/>
          <w:color w:val="0000FF"/>
          <w:sz w:val="22"/>
          <w:szCs w:val="22"/>
        </w:rPr>
        <w:t>If one staff member has a different view from another staff member about making a report and the staff member continues to hold the belief that a child is in need of protection, that person is obliged to make a report to Child Protection.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Protecting the identity of the reporter</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Confidentiality is provided for reporters under the CYFA. The CYFA prevents disclosure of the name or any information likely to lead to the identification of a person who has made a report in accordance with legislation, except in specific circumstances.</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 identity of a reporter must remain confidential unless:</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the reporter chooses to inform the child, young person or family of the report</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the reporter consents in writing to their identity being disclosed</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a court or tribunal decides that it is necessary for the identity of the reporter to be disclosed to ensure the safety and wellbeing of the child</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a court or tribunal decides that, in the interests of justice, the reporter is required to attend court to provide evidence.</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Professional protection for reporters</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If a report is made in good faith:</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it does not constitute unprofessional conduct or a breach of professional ethics on the part of the reporter</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the reporter cannot be held legally liable in respect of the report.</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This means that a person who makes a report in accordance with the legislation will not be held liable for the eventual outcome of any investigation of the report.</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Failure to report</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Making a report to Child Protection</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 CYFA allows for two types of reports to be made in relation to significant concerns for the safety or wellbeing of a child – a report to Child Protection or a referral to Child FIRST.</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A report to Child Protection should be considered if, after taking into account all of the available information, the staff member forms a view that the child or young person is in need of protection because:</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lastRenderedPageBreak/>
        <w:t>• the harm or risk of harm has a serious impact on the child’s immediate safety, stability or</w:t>
      </w:r>
    </w:p>
    <w:p w:rsidR="00185A0A" w:rsidRPr="007D7385" w:rsidRDefault="00185A0A" w:rsidP="00185A0A">
      <w:pPr>
        <w:autoSpaceDE w:val="0"/>
        <w:autoSpaceDN w:val="0"/>
        <w:adjustRightInd w:val="0"/>
        <w:ind w:left="851" w:firstLine="11"/>
        <w:jc w:val="both"/>
        <w:rPr>
          <w:rFonts w:cs="Arial"/>
          <w:color w:val="000000"/>
          <w:sz w:val="22"/>
          <w:szCs w:val="22"/>
        </w:rPr>
      </w:pPr>
      <w:r w:rsidRPr="007D7385">
        <w:rPr>
          <w:rFonts w:cs="Arial"/>
          <w:color w:val="000000"/>
          <w:sz w:val="22"/>
          <w:szCs w:val="22"/>
        </w:rPr>
        <w:t>development</w:t>
      </w:r>
    </w:p>
    <w:p w:rsidR="00185A0A" w:rsidRPr="007D7385" w:rsidRDefault="00185A0A" w:rsidP="00185A0A">
      <w:pPr>
        <w:autoSpaceDE w:val="0"/>
        <w:autoSpaceDN w:val="0"/>
        <w:adjustRightInd w:val="0"/>
        <w:ind w:left="851" w:hanging="142"/>
        <w:jc w:val="both"/>
        <w:rPr>
          <w:rFonts w:cs="Arial"/>
          <w:color w:val="000000"/>
          <w:sz w:val="22"/>
          <w:szCs w:val="22"/>
        </w:rPr>
      </w:pPr>
      <w:r w:rsidRPr="007D7385">
        <w:rPr>
          <w:rFonts w:cs="Arial"/>
          <w:color w:val="000000"/>
          <w:sz w:val="22"/>
          <w:szCs w:val="22"/>
        </w:rPr>
        <w:t>• the harm or risk of harm is persistent and entrenched and is likely to have a serious impact on the child’s safety, stability or development</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the child’s parents cannot or will not protect the child or young person from harm.</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FF"/>
          <w:sz w:val="22"/>
          <w:szCs w:val="22"/>
        </w:rPr>
      </w:pPr>
      <w:r w:rsidRPr="007D7385">
        <w:rPr>
          <w:rFonts w:cs="Arial"/>
          <w:color w:val="0000FF"/>
          <w:sz w:val="22"/>
          <w:szCs w:val="22"/>
        </w:rPr>
        <w:t>Where during the course of carrying out their normal duties, a school staff member forms the belief on reasonable grounds that a child is in need of protection, the staff member must make a report to Child Protection regarding this belief and the reasonable grounds for it as soon as practicable.</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Staff members may form a professional judgement or belief, in the course of undertaking their professional duties based on:</w:t>
      </w:r>
    </w:p>
    <w:p w:rsidR="00185A0A" w:rsidRPr="007D7385" w:rsidRDefault="00185A0A" w:rsidP="00185A0A">
      <w:pPr>
        <w:autoSpaceDE w:val="0"/>
        <w:autoSpaceDN w:val="0"/>
        <w:adjustRightInd w:val="0"/>
        <w:ind w:left="851" w:hanging="131"/>
        <w:jc w:val="both"/>
        <w:rPr>
          <w:rFonts w:cs="Arial"/>
          <w:color w:val="000000"/>
          <w:sz w:val="22"/>
          <w:szCs w:val="22"/>
        </w:rPr>
      </w:pPr>
      <w:r w:rsidRPr="007D7385">
        <w:rPr>
          <w:rFonts w:cs="Arial"/>
          <w:color w:val="000000"/>
          <w:sz w:val="22"/>
          <w:szCs w:val="22"/>
        </w:rPr>
        <w:t>• warning signs or indicators of harm that have been observed or inferred from information about the child</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legal requirements, such as mandatory reporting</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knowledge of child and adolescent development</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consultation with colleagues and other professionals</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professional obligations and duty-of-care responsibilities</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established protocols</w:t>
      </w:r>
    </w:p>
    <w:p w:rsidR="00185A0A" w:rsidRPr="007D7385" w:rsidRDefault="00185A0A" w:rsidP="00185A0A">
      <w:pPr>
        <w:autoSpaceDE w:val="0"/>
        <w:autoSpaceDN w:val="0"/>
        <w:adjustRightInd w:val="0"/>
        <w:ind w:left="720"/>
        <w:jc w:val="both"/>
        <w:rPr>
          <w:rFonts w:cs="Arial"/>
          <w:color w:val="000000"/>
          <w:sz w:val="22"/>
          <w:szCs w:val="22"/>
        </w:rPr>
      </w:pPr>
      <w:r w:rsidRPr="007D7385">
        <w:rPr>
          <w:rFonts w:cs="Arial"/>
          <w:color w:val="000000"/>
          <w:sz w:val="22"/>
          <w:szCs w:val="22"/>
        </w:rPr>
        <w:t>• internal policies and procedures in an individual licensed children’s service or school.</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Upon receipt of a report, Child Protection may seek further information, usually from professionals who may also be involved with the child or family, to determine whether further action is required.</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In most circumstances, Child Protection will inform the reporter of the outcome of the report. When the report is classified by Child Protection as a Wellbeing Report, Child Protection will, in turn, make a referral to Child FIRST.</w:t>
      </w:r>
    </w:p>
    <w:p w:rsidR="00185A0A" w:rsidRPr="007D7385" w:rsidRDefault="00185A0A" w:rsidP="00185A0A">
      <w:pPr>
        <w:jc w:val="both"/>
        <w:rPr>
          <w:rFonts w:cs="Arial"/>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FF"/>
          <w:sz w:val="22"/>
          <w:szCs w:val="22"/>
        </w:rPr>
        <w:t xml:space="preserve">Any person who is registered as a teacher under the </w:t>
      </w:r>
      <w:r w:rsidRPr="007D7385">
        <w:rPr>
          <w:rFonts w:cs="Arial"/>
          <w:i/>
          <w:color w:val="0000FF"/>
          <w:sz w:val="22"/>
          <w:szCs w:val="22"/>
        </w:rPr>
        <w:t>Education and Training Reform Act 2006</w:t>
      </w:r>
      <w:r w:rsidRPr="007D7385">
        <w:rPr>
          <w:rFonts w:cs="Arial"/>
          <w:color w:val="0000FF"/>
          <w:sz w:val="22"/>
          <w:szCs w:val="22"/>
        </w:rPr>
        <w:t>,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grounds, that a child is in need of protection from significant harm as a result of sexual abuse or physical injury.</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School policy and procedures stipulate how teaching staff fulfil their duty of care towards children and young people in their school.</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FF"/>
          <w:sz w:val="22"/>
          <w:szCs w:val="22"/>
        </w:rPr>
      </w:pPr>
      <w:r w:rsidRPr="007D7385">
        <w:rPr>
          <w:rFonts w:cs="Arial"/>
          <w:color w:val="0000FF"/>
          <w:sz w:val="22"/>
          <w:szCs w:val="22"/>
        </w:rPr>
        <w:t>Teachers are encouraged to discuss any concerns about the safety and wellbeing of stude</w:t>
      </w:r>
      <w:r>
        <w:rPr>
          <w:rFonts w:cs="Arial"/>
          <w:color w:val="0000FF"/>
          <w:sz w:val="22"/>
          <w:szCs w:val="22"/>
        </w:rPr>
        <w:t>nts with the principal. If the</w:t>
      </w:r>
      <w:r w:rsidRPr="007D7385">
        <w:rPr>
          <w:rFonts w:cs="Arial"/>
          <w:color w:val="0000FF"/>
          <w:sz w:val="22"/>
          <w:szCs w:val="22"/>
        </w:rPr>
        <w:t xml:space="preserve"> </w:t>
      </w:r>
      <w:r>
        <w:rPr>
          <w:rFonts w:cs="Arial"/>
          <w:color w:val="0000FF"/>
          <w:sz w:val="22"/>
          <w:szCs w:val="22"/>
        </w:rPr>
        <w:t xml:space="preserve">principal </w:t>
      </w:r>
      <w:r w:rsidRPr="007D7385">
        <w:rPr>
          <w:rFonts w:cs="Arial"/>
          <w:color w:val="0000FF"/>
          <w:sz w:val="22"/>
          <w:szCs w:val="22"/>
        </w:rPr>
        <w:t>does not wish to make a mandatory report, this does not discharge the teacher’s obligation to do so if they have formed a reasonable belief that abuse may have occurred. If the teacher’s concerns continue, even after consultation with the principal or member of the leadership team, that teacher is still legally obliged to make a mandatory report of their concerns.</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Information about the identity of a person making a report to Child Protection must be kept</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confidential unless the reporter consents to the disclosure of their identity. If the staff member wishes to remain anonymous, this information should be conveyed at the time that the reporter makes the mandatory report.</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The role of school staff</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School staff have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color w:val="000000"/>
          <w:sz w:val="22"/>
          <w:szCs w:val="22"/>
        </w:rPr>
      </w:pPr>
      <w:r w:rsidRPr="007D7385">
        <w:rPr>
          <w:rFonts w:cs="Arial"/>
          <w:b/>
          <w:bCs/>
          <w:color w:val="000000"/>
          <w:sz w:val="22"/>
          <w:szCs w:val="22"/>
        </w:rPr>
        <w:t>Note: The role of investigating an allegation of child abuse rests solely with Child</w:t>
      </w:r>
    </w:p>
    <w:p w:rsidR="00185A0A" w:rsidRPr="007D7385" w:rsidRDefault="00185A0A" w:rsidP="00185A0A">
      <w:pPr>
        <w:autoSpaceDE w:val="0"/>
        <w:autoSpaceDN w:val="0"/>
        <w:adjustRightInd w:val="0"/>
        <w:jc w:val="both"/>
        <w:rPr>
          <w:rFonts w:cs="Arial"/>
          <w:b/>
          <w:bCs/>
          <w:color w:val="000000"/>
          <w:sz w:val="22"/>
          <w:szCs w:val="22"/>
        </w:rPr>
      </w:pPr>
      <w:r w:rsidRPr="007D7385">
        <w:rPr>
          <w:rFonts w:cs="Arial"/>
          <w:b/>
          <w:bCs/>
          <w:color w:val="000000"/>
          <w:sz w:val="22"/>
          <w:szCs w:val="22"/>
        </w:rPr>
        <w:lastRenderedPageBreak/>
        <w:t>Protection and/or Victoria Police.</w:t>
      </w:r>
    </w:p>
    <w:p w:rsidR="00185A0A" w:rsidRPr="007D7385" w:rsidRDefault="00185A0A" w:rsidP="00185A0A">
      <w:pPr>
        <w:autoSpaceDE w:val="0"/>
        <w:autoSpaceDN w:val="0"/>
        <w:adjustRightInd w:val="0"/>
        <w:jc w:val="both"/>
        <w:rPr>
          <w:rFonts w:cs="Arial"/>
          <w:b/>
          <w:bCs/>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Confidentiality</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Staff must respect confidentiality when dealing with a case of suspected child abuse and neglect, and may discuss case details and the identity of the child or the young person and their family only with those involved in managing the situation.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rsidR="00185A0A" w:rsidRPr="007D7385" w:rsidRDefault="00185A0A" w:rsidP="00185A0A">
      <w:pPr>
        <w:autoSpaceDE w:val="0"/>
        <w:autoSpaceDN w:val="0"/>
        <w:adjustRightInd w:val="0"/>
        <w:jc w:val="both"/>
        <w:rPr>
          <w:rFonts w:cs="Arial"/>
          <w:color w:val="77797B"/>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Interviews at Victorian schools</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Child Protection may conduct interviews of children and young people at school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When Child Protection practitioners arrive at the school, the principal or their nominee should ask to see their identification before allowing Child Protection to have access to the child or young person.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Support persons</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This may occur verbally or in writing using the relevant Child Protection proforma.</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rsidR="00185A0A"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Advising parents, carers or guardians</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 xml:space="preserve">Staff </w:t>
      </w:r>
      <w:r w:rsidRPr="007D7385">
        <w:rPr>
          <w:rFonts w:cs="Arial"/>
          <w:b/>
          <w:bCs/>
          <w:color w:val="000000"/>
          <w:sz w:val="22"/>
          <w:szCs w:val="22"/>
        </w:rPr>
        <w:t xml:space="preserve">do not require </w:t>
      </w:r>
      <w:r w:rsidRPr="007D7385">
        <w:rPr>
          <w:rFonts w:cs="Arial"/>
          <w:color w:val="000000"/>
          <w:sz w:val="22"/>
          <w:szCs w:val="22"/>
        </w:rPr>
        <w:t>the permission of parents, carers or guardians to make a report to Child Protection, nor are they required to tell parents, carers or guardians that they have done so.</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It is the responsibility of Child Protection to advise the parents, carers or guardians of the interview at the earliest possible opportunity. This should occur either before, or by the time the child arrives home</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Ensuring that a Child Protection interview takes place</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The school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rsidR="00185A0A" w:rsidRPr="007D7385" w:rsidRDefault="00185A0A" w:rsidP="00185A0A">
      <w:pPr>
        <w:autoSpaceDE w:val="0"/>
        <w:autoSpaceDN w:val="0"/>
        <w:adjustRightInd w:val="0"/>
        <w:jc w:val="both"/>
        <w:rPr>
          <w:rFonts w:cs="Arial"/>
          <w:color w:val="000000"/>
          <w:sz w:val="22"/>
          <w:szCs w:val="22"/>
        </w:rPr>
      </w:pPr>
    </w:p>
    <w:p w:rsidR="00185A0A" w:rsidRDefault="00185A0A" w:rsidP="00185A0A">
      <w:pPr>
        <w:autoSpaceDE w:val="0"/>
        <w:autoSpaceDN w:val="0"/>
        <w:adjustRightInd w:val="0"/>
        <w:jc w:val="both"/>
        <w:rPr>
          <w:rFonts w:cs="Arial"/>
          <w:b/>
          <w:bCs/>
          <w:sz w:val="22"/>
          <w:szCs w:val="22"/>
        </w:rPr>
      </w:pPr>
    </w:p>
    <w:p w:rsidR="00185A0A" w:rsidRDefault="00185A0A" w:rsidP="00185A0A">
      <w:pPr>
        <w:autoSpaceDE w:val="0"/>
        <w:autoSpaceDN w:val="0"/>
        <w:adjustRightInd w:val="0"/>
        <w:jc w:val="both"/>
        <w:rPr>
          <w:rFonts w:cs="Arial"/>
          <w:b/>
          <w:bCs/>
          <w:sz w:val="22"/>
          <w:szCs w:val="22"/>
        </w:rPr>
      </w:pPr>
    </w:p>
    <w:p w:rsidR="00185A0A" w:rsidRPr="007D7385" w:rsidRDefault="00185A0A" w:rsidP="00185A0A">
      <w:pPr>
        <w:autoSpaceDE w:val="0"/>
        <w:autoSpaceDN w:val="0"/>
        <w:adjustRightInd w:val="0"/>
        <w:jc w:val="both"/>
        <w:rPr>
          <w:rFonts w:cs="Arial"/>
          <w:b/>
          <w:bCs/>
          <w:sz w:val="22"/>
          <w:szCs w:val="22"/>
        </w:rPr>
      </w:pPr>
      <w:r w:rsidRPr="007D7385">
        <w:rPr>
          <w:rFonts w:cs="Arial"/>
          <w:b/>
          <w:bCs/>
          <w:sz w:val="22"/>
          <w:szCs w:val="22"/>
        </w:rPr>
        <w:t>Staff Training</w:t>
      </w: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Staff will be informed of Mandatory Reporting requirements as part of their initial induction to the scho</w:t>
      </w:r>
      <w:r>
        <w:rPr>
          <w:rFonts w:cs="Arial"/>
          <w:color w:val="000000"/>
          <w:sz w:val="22"/>
          <w:szCs w:val="22"/>
        </w:rPr>
        <w:t>ol and will be required to complete the Online Mandatory Reporting Module on the DEECD website annually.</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 xml:space="preserve">Updates will </w:t>
      </w:r>
      <w:r>
        <w:rPr>
          <w:rFonts w:cs="Arial"/>
          <w:color w:val="000000"/>
          <w:sz w:val="22"/>
          <w:szCs w:val="22"/>
        </w:rPr>
        <w:t xml:space="preserve">also </w:t>
      </w:r>
      <w:r w:rsidRPr="007D7385">
        <w:rPr>
          <w:rFonts w:cs="Arial"/>
          <w:color w:val="000000"/>
          <w:sz w:val="22"/>
          <w:szCs w:val="22"/>
        </w:rPr>
        <w:t>take place annually as part of the Performance and Development/Staff meeting rotation.</w:t>
      </w: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r w:rsidRPr="007D7385">
        <w:rPr>
          <w:rFonts w:cs="Arial"/>
          <w:color w:val="000000"/>
          <w:sz w:val="22"/>
          <w:szCs w:val="22"/>
        </w:rPr>
        <w:t>References:</w:t>
      </w:r>
    </w:p>
    <w:p w:rsidR="00185A0A" w:rsidRPr="007D7385" w:rsidRDefault="000412B0" w:rsidP="00185A0A">
      <w:pPr>
        <w:autoSpaceDE w:val="0"/>
        <w:autoSpaceDN w:val="0"/>
        <w:adjustRightInd w:val="0"/>
        <w:jc w:val="both"/>
        <w:rPr>
          <w:rFonts w:cs="Arial"/>
          <w:color w:val="000000"/>
          <w:sz w:val="22"/>
          <w:szCs w:val="22"/>
        </w:rPr>
      </w:pPr>
      <w:hyperlink r:id="rId8" w:history="1">
        <w:r w:rsidR="00185A0A" w:rsidRPr="007D7385">
          <w:rPr>
            <w:rStyle w:val="Hyperlink"/>
            <w:rFonts w:cs="Arial"/>
            <w:sz w:val="22"/>
            <w:szCs w:val="22"/>
          </w:rPr>
          <w:t>http://www.education.vic.gov.au/school/principals/health/Pages/childprotection.aspx</w:t>
        </w:r>
      </w:hyperlink>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0412B0" w:rsidP="00185A0A">
      <w:pPr>
        <w:autoSpaceDE w:val="0"/>
        <w:autoSpaceDN w:val="0"/>
        <w:adjustRightInd w:val="0"/>
        <w:jc w:val="both"/>
        <w:rPr>
          <w:rFonts w:cs="Arial"/>
          <w:color w:val="000000"/>
          <w:sz w:val="22"/>
          <w:szCs w:val="22"/>
        </w:rPr>
      </w:pPr>
      <w:hyperlink r:id="rId9" w:history="1">
        <w:r w:rsidR="00185A0A" w:rsidRPr="007D7385">
          <w:rPr>
            <w:rStyle w:val="Hyperlink"/>
            <w:rFonts w:cs="Arial"/>
            <w:sz w:val="22"/>
            <w:szCs w:val="22"/>
          </w:rPr>
          <w:t>http://www.dhs.vic.gov.au/for-individuals/children,-families-and-young-people/child-protection/protecting-children-together</w:t>
        </w:r>
      </w:hyperlink>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0412B0" w:rsidP="00185A0A">
      <w:pPr>
        <w:autoSpaceDE w:val="0"/>
        <w:autoSpaceDN w:val="0"/>
        <w:adjustRightInd w:val="0"/>
        <w:jc w:val="both"/>
        <w:rPr>
          <w:rFonts w:cs="Arial"/>
          <w:color w:val="000000"/>
          <w:sz w:val="22"/>
          <w:szCs w:val="22"/>
        </w:rPr>
      </w:pPr>
      <w:hyperlink r:id="rId10" w:history="1">
        <w:r w:rsidR="00185A0A" w:rsidRPr="007D7385">
          <w:rPr>
            <w:rStyle w:val="Hyperlink"/>
            <w:rFonts w:cs="Arial"/>
            <w:sz w:val="22"/>
            <w:szCs w:val="22"/>
          </w:rPr>
          <w:t>http://www.dhs.vic.gov.au/for-service-providers/children%2c-youth-and-families/child-protection/specialist-practice-resources-for-child-protection-workers/child-development-and-trauma-specialist-practice-resource</w:t>
        </w:r>
      </w:hyperlink>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0412B0" w:rsidP="00185A0A">
      <w:pPr>
        <w:autoSpaceDE w:val="0"/>
        <w:autoSpaceDN w:val="0"/>
        <w:adjustRightInd w:val="0"/>
        <w:jc w:val="both"/>
        <w:rPr>
          <w:rFonts w:cs="Arial"/>
          <w:color w:val="000000"/>
          <w:sz w:val="22"/>
          <w:szCs w:val="22"/>
        </w:rPr>
      </w:pPr>
      <w:hyperlink r:id="rId11" w:history="1">
        <w:r w:rsidR="00185A0A" w:rsidRPr="007D7385">
          <w:rPr>
            <w:rStyle w:val="Hyperlink"/>
            <w:rFonts w:cs="Arial"/>
            <w:sz w:val="22"/>
            <w:szCs w:val="22"/>
          </w:rPr>
          <w:t>http://www.dhs.vic.gov.au/__data/assets/pdf_file/0007/586465/information-guide-registered-teachers-principals.pdf</w:t>
        </w:r>
      </w:hyperlink>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0412B0" w:rsidP="00185A0A">
      <w:pPr>
        <w:autoSpaceDE w:val="0"/>
        <w:autoSpaceDN w:val="0"/>
        <w:adjustRightInd w:val="0"/>
        <w:jc w:val="both"/>
        <w:rPr>
          <w:rFonts w:cs="Arial"/>
          <w:color w:val="000000"/>
          <w:sz w:val="22"/>
          <w:szCs w:val="22"/>
        </w:rPr>
      </w:pPr>
      <w:hyperlink r:id="rId12" w:history="1">
        <w:r w:rsidR="00185A0A" w:rsidRPr="007D7385">
          <w:rPr>
            <w:rStyle w:val="Hyperlink"/>
            <w:rFonts w:cs="Arial"/>
            <w:sz w:val="22"/>
            <w:szCs w:val="22"/>
          </w:rPr>
          <w:t>http://www.dhs.vic.gov.au/for-individuals/children,-families-and-young-people/child-protection/about-child-abuse</w:t>
        </w:r>
      </w:hyperlink>
    </w:p>
    <w:p w:rsidR="00185A0A" w:rsidRPr="007D7385" w:rsidRDefault="00185A0A" w:rsidP="00185A0A">
      <w:pPr>
        <w:autoSpaceDE w:val="0"/>
        <w:autoSpaceDN w:val="0"/>
        <w:adjustRightInd w:val="0"/>
        <w:jc w:val="both"/>
        <w:rPr>
          <w:rFonts w:cs="Arial"/>
          <w:color w:val="000000"/>
          <w:sz w:val="22"/>
          <w:szCs w:val="22"/>
        </w:rPr>
      </w:pPr>
    </w:p>
    <w:p w:rsidR="00185A0A" w:rsidRPr="007D7385" w:rsidRDefault="00185A0A" w:rsidP="00185A0A">
      <w:pPr>
        <w:autoSpaceDE w:val="0"/>
        <w:autoSpaceDN w:val="0"/>
        <w:adjustRightInd w:val="0"/>
        <w:jc w:val="both"/>
        <w:rPr>
          <w:rFonts w:cs="Arial"/>
          <w:color w:val="000000"/>
          <w:sz w:val="22"/>
          <w:szCs w:val="22"/>
        </w:rPr>
      </w:pPr>
    </w:p>
    <w:p w:rsidR="00185A0A" w:rsidRPr="008F627A" w:rsidRDefault="00185A0A" w:rsidP="00185A0A">
      <w:pPr>
        <w:autoSpaceDE w:val="0"/>
        <w:autoSpaceDN w:val="0"/>
        <w:adjustRightInd w:val="0"/>
        <w:jc w:val="both"/>
        <w:rPr>
          <w:rFonts w:cs="Arial"/>
          <w:b/>
          <w:color w:val="000000"/>
          <w:sz w:val="22"/>
          <w:szCs w:val="22"/>
        </w:rPr>
      </w:pPr>
      <w:r>
        <w:rPr>
          <w:rFonts w:cs="Arial"/>
          <w:b/>
          <w:color w:val="000000"/>
          <w:sz w:val="22"/>
          <w:szCs w:val="22"/>
        </w:rPr>
        <w:t>Evaluation</w:t>
      </w:r>
    </w:p>
    <w:p w:rsidR="00185A0A" w:rsidRDefault="00185A0A" w:rsidP="00185A0A">
      <w:pPr>
        <w:autoSpaceDE w:val="0"/>
        <w:autoSpaceDN w:val="0"/>
        <w:adjustRightInd w:val="0"/>
        <w:jc w:val="both"/>
        <w:rPr>
          <w:rFonts w:cs="Arial"/>
          <w:color w:val="000000"/>
          <w:sz w:val="22"/>
          <w:szCs w:val="22"/>
        </w:rPr>
      </w:pPr>
      <w:r>
        <w:rPr>
          <w:rFonts w:cs="Arial"/>
          <w:color w:val="000000"/>
          <w:sz w:val="22"/>
          <w:szCs w:val="22"/>
        </w:rPr>
        <w:tab/>
        <w:t xml:space="preserve">This policy will be reviewed annually or more often if necessary dues to changes in regulations or circumstances. </w:t>
      </w:r>
    </w:p>
    <w:p w:rsidR="00185A0A" w:rsidRDefault="00185A0A" w:rsidP="00185A0A">
      <w:pPr>
        <w:autoSpaceDE w:val="0"/>
        <w:autoSpaceDN w:val="0"/>
        <w:adjustRightInd w:val="0"/>
        <w:jc w:val="both"/>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p>
    <w:p w:rsidR="00185A0A" w:rsidRPr="008F627A" w:rsidRDefault="00185A0A" w:rsidP="000412B0">
      <w:pPr>
        <w:autoSpaceDE w:val="0"/>
        <w:autoSpaceDN w:val="0"/>
        <w:adjustRightInd w:val="0"/>
        <w:ind w:left="6663"/>
        <w:jc w:val="both"/>
        <w:rPr>
          <w:rFonts w:cs="Arial"/>
          <w:b/>
          <w:color w:val="000000"/>
          <w:sz w:val="22"/>
          <w:szCs w:val="22"/>
        </w:rPr>
      </w:pPr>
      <w:r>
        <w:rPr>
          <w:rFonts w:cs="Arial"/>
          <w:b/>
          <w:color w:val="000000"/>
          <w:sz w:val="22"/>
          <w:szCs w:val="22"/>
        </w:rPr>
        <w:t xml:space="preserve">     </w:t>
      </w:r>
      <w:r w:rsidR="000412B0">
        <w:rPr>
          <w:rFonts w:cs="Arial"/>
          <w:b/>
          <w:color w:val="000000"/>
          <w:sz w:val="22"/>
          <w:szCs w:val="22"/>
        </w:rPr>
        <w:t>September</w:t>
      </w:r>
      <w:r>
        <w:rPr>
          <w:rFonts w:cs="Arial"/>
          <w:b/>
          <w:color w:val="000000"/>
          <w:sz w:val="22"/>
          <w:szCs w:val="22"/>
        </w:rPr>
        <w:t xml:space="preserve"> </w:t>
      </w:r>
      <w:r w:rsidR="000412B0">
        <w:rPr>
          <w:rFonts w:cs="Arial"/>
          <w:b/>
          <w:color w:val="000000"/>
          <w:sz w:val="22"/>
          <w:szCs w:val="22"/>
        </w:rPr>
        <w:t>2</w:t>
      </w:r>
      <w:bookmarkStart w:id="0" w:name="_GoBack"/>
      <w:bookmarkEnd w:id="0"/>
      <w:r w:rsidR="000412B0">
        <w:rPr>
          <w:rFonts w:cs="Arial"/>
          <w:b/>
          <w:color w:val="000000"/>
          <w:sz w:val="22"/>
          <w:szCs w:val="22"/>
        </w:rPr>
        <w:t>016</w:t>
      </w:r>
    </w:p>
    <w:p w:rsidR="00837403" w:rsidRDefault="00837403"/>
    <w:sectPr w:rsidR="00837403" w:rsidSect="00185A0A">
      <w:headerReference w:type="default" r:id="rId13"/>
      <w:pgSz w:w="11906" w:h="16838"/>
      <w:pgMar w:top="605"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r>
        <w:separator/>
      </w:r>
    </w:p>
  </w:endnote>
  <w:endnote w:type="continuationSeparator" w:id="0">
    <w:p w:rsidR="004D0646" w:rsidRDefault="004D0646" w:rsidP="004D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r>
        <w:separator/>
      </w:r>
    </w:p>
  </w:footnote>
  <w:footnote w:type="continuationSeparator" w:id="0">
    <w:p w:rsidR="004D0646" w:rsidRDefault="004D0646" w:rsidP="004D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B" w:rsidRDefault="00C323DB" w:rsidP="009D6986">
    <w:pPr>
      <w:jc w:val="right"/>
      <w:rPr>
        <w:rFonts w:ascii="Century Gothic" w:hAnsi="Century Gothic"/>
        <w:sz w:val="28"/>
        <w:szCs w:val="24"/>
      </w:rPr>
    </w:pPr>
  </w:p>
  <w:p w:rsidR="004D0646" w:rsidRPr="009D6986" w:rsidRDefault="004D0646" w:rsidP="009D6986">
    <w:pPr>
      <w:jc w:val="right"/>
      <w:rPr>
        <w:rFonts w:ascii="Century Gothic" w:hAnsi="Century Gothic"/>
        <w:sz w:val="28"/>
        <w:szCs w:val="24"/>
      </w:rPr>
    </w:pPr>
    <w:r w:rsidRPr="009D6986">
      <w:rPr>
        <w:noProof/>
        <w:sz w:val="28"/>
        <w:szCs w:val="24"/>
      </w:rPr>
      <mc:AlternateContent>
        <mc:Choice Requires="wpg">
          <w:drawing>
            <wp:anchor distT="0" distB="0" distL="114300" distR="114300" simplePos="0" relativeHeight="251659264" behindDoc="0" locked="0" layoutInCell="1" allowOverlap="1" wp14:anchorId="4F293F0E" wp14:editId="7C64D8C5">
              <wp:simplePos x="0" y="0"/>
              <wp:positionH relativeFrom="column">
                <wp:posOffset>-228600</wp:posOffset>
              </wp:positionH>
              <wp:positionV relativeFrom="paragraph">
                <wp:posOffset>-80010</wp:posOffset>
              </wp:positionV>
              <wp:extent cx="3133502" cy="1200150"/>
              <wp:effectExtent l="0" t="0" r="101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502" cy="1200150"/>
                        <a:chOff x="1545" y="810"/>
                        <a:chExt cx="5001" cy="1980"/>
                      </a:xfrm>
                    </wpg:grpSpPr>
                    <wps:wsp>
                      <wps:cNvPr id="2" name="Text Box 2"/>
                      <wps:cNvSpPr txBox="1">
                        <a:spLocks noChangeArrowheads="1"/>
                      </wps:cNvSpPr>
                      <wps:spPr bwMode="auto">
                        <a:xfrm>
                          <a:off x="1545" y="810"/>
                          <a:ext cx="5001" cy="1980"/>
                        </a:xfrm>
                        <a:prstGeom prst="rect">
                          <a:avLst/>
                        </a:prstGeom>
                        <a:solidFill>
                          <a:srgbClr val="FFFFFF"/>
                        </a:solidFill>
                        <a:ln w="9525">
                          <a:solidFill>
                            <a:srgbClr val="000000">
                              <a:alpha val="0"/>
                            </a:srgbClr>
                          </a:solidFill>
                          <a:miter lim="800000"/>
                          <a:headEnd/>
                          <a:tailEnd/>
                        </a:ln>
                      </wps:spPr>
                      <wps:txb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6.3pt;width:246.75pt;height:94.5pt;z-index:251659264" coordorigin="1545,810" coordsize="500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">
              <v:shapetype id="_x0000_t202" coordsize="21600,21600" o:spt="202" path="m,l,21600r21600,l21600,xe">
                <v:stroke joinstyle="miter"/>
                <v:path gradientshapeok="t" o:connecttype="rect"/>
              </v:shapetype>
              <v:shape id="Text Box 2" o:spid="_x0000_s1027" type="#_x0000_t202" style="position:absolute;left:1545;top:810;width:500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r w:rsidRPr="009D6986">
      <w:rPr>
        <w:rFonts w:ascii="Century Gothic" w:hAnsi="Century Gothic"/>
        <w:sz w:val="28"/>
        <w:szCs w:val="24"/>
      </w:rPr>
      <w:t>131 South Bullarto Road</w:t>
    </w:r>
  </w:p>
  <w:p w:rsidR="004D0646" w:rsidRPr="009D6986" w:rsidRDefault="004D0646" w:rsidP="009D6986">
    <w:pPr>
      <w:jc w:val="right"/>
      <w:rPr>
        <w:rFonts w:ascii="Century Gothic" w:hAnsi="Century Gothic"/>
        <w:sz w:val="28"/>
        <w:szCs w:val="24"/>
      </w:rPr>
    </w:pPr>
    <w:r w:rsidRPr="009D6986">
      <w:rPr>
        <w:rFonts w:ascii="Century Gothic" w:hAnsi="Century Gothic"/>
        <w:sz w:val="28"/>
        <w:szCs w:val="24"/>
      </w:rPr>
      <w:t>Bullarto 3461</w:t>
    </w:r>
  </w:p>
  <w:p w:rsidR="004D0646" w:rsidRPr="009D6986" w:rsidRDefault="004D0646" w:rsidP="009D6986">
    <w:pPr>
      <w:jc w:val="right"/>
      <w:rPr>
        <w:rFonts w:ascii="Century Gothic" w:hAnsi="Century Gothic"/>
        <w:sz w:val="28"/>
        <w:szCs w:val="24"/>
      </w:rPr>
    </w:pPr>
    <w:r w:rsidRPr="009D6986">
      <w:rPr>
        <w:rFonts w:ascii="Century Gothic" w:hAnsi="Century Gothic"/>
        <w:sz w:val="28"/>
        <w:szCs w:val="24"/>
      </w:rPr>
      <w:t>Phone 5348 5559</w:t>
    </w:r>
  </w:p>
  <w:p w:rsidR="004D0646" w:rsidRPr="009D6986" w:rsidRDefault="004D0646" w:rsidP="009D6986">
    <w:pPr>
      <w:jc w:val="right"/>
      <w:rPr>
        <w:rFonts w:ascii="Century Gothic" w:hAnsi="Century Gothic"/>
        <w:sz w:val="28"/>
        <w:szCs w:val="24"/>
      </w:rPr>
    </w:pPr>
    <w:r w:rsidRPr="009D6986">
      <w:rPr>
        <w:rFonts w:ascii="Century Gothic" w:hAnsi="Century Gothic"/>
        <w:sz w:val="28"/>
        <w:szCs w:val="24"/>
      </w:rPr>
      <w:t>bullarto.ps@edumail.vic.gov.au</w:t>
    </w:r>
  </w:p>
  <w:p w:rsidR="004D0646" w:rsidRDefault="009D6986">
    <w:pPr>
      <w:pStyle w:val="Header"/>
    </w:pPr>
    <w:r>
      <w:rPr>
        <w:rFonts w:ascii="Century Gothic" w:hAnsi="Century Gothic"/>
        <w:noProof/>
        <w:sz w:val="24"/>
        <w:szCs w:val="24"/>
        <w:lang w:eastAsia="en-AU"/>
      </w:rPr>
      <mc:AlternateContent>
        <mc:Choice Requires="wps">
          <w:drawing>
            <wp:anchor distT="0" distB="0" distL="114300" distR="114300" simplePos="0" relativeHeight="251660288" behindDoc="0" locked="0" layoutInCell="1" allowOverlap="1" wp14:anchorId="43DCF1DB" wp14:editId="0E3734CE">
              <wp:simplePos x="0" y="0"/>
              <wp:positionH relativeFrom="column">
                <wp:posOffset>-161925</wp:posOffset>
              </wp:positionH>
              <wp:positionV relativeFrom="paragraph">
                <wp:posOffset>261620</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20.6pt" to="44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" strokecolor="black [3213]"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0A" w:rsidRDefault="0018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0412B0"/>
    <w:rsid w:val="00185A0A"/>
    <w:rsid w:val="00487825"/>
    <w:rsid w:val="004D0646"/>
    <w:rsid w:val="00837403"/>
    <w:rsid w:val="009D164C"/>
    <w:rsid w:val="009D6986"/>
    <w:rsid w:val="00C32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0A"/>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styleId="Hyperlink">
    <w:name w:val="Hyperlink"/>
    <w:basedOn w:val="DefaultParagraphFont"/>
    <w:uiPriority w:val="99"/>
    <w:rsid w:val="00185A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0A"/>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styleId="Hyperlink">
    <w:name w:val="Hyperlink"/>
    <w:basedOn w:val="DefaultParagraphFont"/>
    <w:uiPriority w:val="99"/>
    <w:rsid w:val="00185A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health/Pages/childprotection.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hs.vic.gov.au/for-individuals/children,-families-and-young-people/child-protection/about-child-ab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hs.vic.gov.au/__data/assets/pdf_file/0007/586465/information-guide-registered-teachers-principal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4" Type="http://schemas.openxmlformats.org/officeDocument/2006/relationships/webSettings" Target="webSettings.xml"/><Relationship Id="rId9" Type="http://schemas.openxmlformats.org/officeDocument/2006/relationships/hyperlink" Target="http://www.dhs.vic.gov.au/for-individuals/children,-families-and-young-people/child-protection/protecting-children-toget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3</cp:revision>
  <dcterms:created xsi:type="dcterms:W3CDTF">2014-05-13T01:18:00Z</dcterms:created>
  <dcterms:modified xsi:type="dcterms:W3CDTF">2016-09-22T01:34:00Z</dcterms:modified>
</cp:coreProperties>
</file>